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59" w:rsidRPr="00AF48C2" w:rsidRDefault="00EE7859" w:rsidP="00EE7859">
      <w:pPr>
        <w:spacing w:line="300" w:lineRule="auto"/>
        <w:jc w:val="center"/>
        <w:rPr>
          <w:rFonts w:ascii="黑体" w:eastAsia="黑体" w:hAnsi="宋体"/>
          <w:spacing w:val="10"/>
          <w:sz w:val="30"/>
          <w:szCs w:val="30"/>
        </w:rPr>
      </w:pPr>
      <w:r w:rsidRPr="00AF48C2">
        <w:rPr>
          <w:rFonts w:ascii="黑体" w:eastAsia="黑体" w:hAnsi="宋体" w:hint="eastAsia"/>
          <w:spacing w:val="10"/>
          <w:sz w:val="30"/>
          <w:szCs w:val="30"/>
        </w:rPr>
        <w:t>成都大学家庭经济困难学生减免学费实施办法</w:t>
      </w:r>
    </w:p>
    <w:p w:rsidR="00EE7859" w:rsidRPr="00AF48C2" w:rsidRDefault="00EE7859" w:rsidP="00EE7859">
      <w:pPr>
        <w:spacing w:line="288" w:lineRule="auto"/>
        <w:ind w:firstLineChars="200" w:firstLine="420"/>
        <w:rPr>
          <w:rFonts w:ascii="宋体" w:hAnsi="宋体"/>
          <w:kern w:val="0"/>
          <w:szCs w:val="21"/>
        </w:rPr>
      </w:pPr>
    </w:p>
    <w:p w:rsidR="00EE7859" w:rsidRPr="00E377DB" w:rsidRDefault="00EE7859" w:rsidP="00E377DB">
      <w:pPr>
        <w:spacing w:line="360" w:lineRule="auto"/>
        <w:ind w:firstLineChars="200" w:firstLine="480"/>
        <w:rPr>
          <w:rFonts w:ascii="宋体" w:hAnsi="宋体"/>
          <w:kern w:val="0"/>
          <w:sz w:val="24"/>
          <w:szCs w:val="24"/>
        </w:rPr>
      </w:pPr>
      <w:r w:rsidRPr="00E377DB">
        <w:rPr>
          <w:rFonts w:ascii="宋体" w:hAnsi="宋体" w:hint="eastAsia"/>
          <w:kern w:val="0"/>
          <w:sz w:val="24"/>
          <w:szCs w:val="24"/>
        </w:rPr>
        <w:t>为鼓励家庭经济困难学生勤奋学习，帮助他们顺利完成学业，根据《教育部、财政部关于进一步加强高校资助经济困难学生工作的通知》（教财［1999］7号）和《国务院办公厅关于切实解决高校贫困家庭学生困难问题的通知》（ 国办发 [2004]68 号）文件精神，结合学校实际，特制定本办法。</w:t>
      </w:r>
    </w:p>
    <w:p w:rsidR="00EE7859" w:rsidRPr="00E377DB" w:rsidRDefault="00EE7859" w:rsidP="00E377DB">
      <w:pPr>
        <w:widowControl/>
        <w:tabs>
          <w:tab w:val="left" w:pos="6240"/>
        </w:tabs>
        <w:spacing w:line="360" w:lineRule="auto"/>
        <w:ind w:firstLineChars="200" w:firstLine="480"/>
        <w:jc w:val="left"/>
        <w:rPr>
          <w:rFonts w:ascii="黑体" w:eastAsia="黑体" w:hAnsi="宋体"/>
          <w:kern w:val="0"/>
          <w:sz w:val="24"/>
          <w:szCs w:val="24"/>
        </w:rPr>
      </w:pPr>
      <w:r w:rsidRPr="00E377DB">
        <w:rPr>
          <w:rFonts w:ascii="黑体" w:eastAsia="黑体" w:hAnsi="宋体" w:hint="eastAsia"/>
          <w:kern w:val="0"/>
          <w:sz w:val="24"/>
          <w:szCs w:val="24"/>
        </w:rPr>
        <w:t>一、申请减免学费的条件</w:t>
      </w:r>
      <w:r w:rsidRPr="00E377DB">
        <w:rPr>
          <w:rFonts w:ascii="黑体" w:eastAsia="黑体" w:hAnsi="宋体" w:hint="eastAsia"/>
          <w:kern w:val="0"/>
          <w:sz w:val="24"/>
          <w:szCs w:val="24"/>
        </w:rPr>
        <w:tab/>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1、成都大学全日制普通本专科学生，其中家庭经济困难的孤残学生、少数民族经济困难学生、经济困难的烈士子女、优抚家庭子女优先。</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2、遵守高校学生行为准则和学校的规章制度，思想品德考核良好以上，无违纪处分的。</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3、学习刻苦，积极进取，上学年两学期期末考试成绩合格，无重修科目（新生除外）。</w:t>
      </w:r>
    </w:p>
    <w:p w:rsidR="00EE7859" w:rsidRPr="00E377DB" w:rsidRDefault="00EE7859" w:rsidP="00E377DB">
      <w:pPr>
        <w:widowControl/>
        <w:spacing w:line="360" w:lineRule="auto"/>
        <w:ind w:firstLineChars="200" w:firstLine="480"/>
        <w:rPr>
          <w:rFonts w:ascii="宋体" w:hAnsi="宋体"/>
          <w:kern w:val="0"/>
          <w:sz w:val="24"/>
          <w:szCs w:val="24"/>
        </w:rPr>
      </w:pPr>
      <w:r w:rsidRPr="00E377DB">
        <w:rPr>
          <w:rFonts w:ascii="宋体" w:hAnsi="宋体" w:hint="eastAsia"/>
          <w:kern w:val="0"/>
          <w:sz w:val="24"/>
          <w:szCs w:val="24"/>
        </w:rPr>
        <w:t>4、家庭经济收入属学生家庭所在地最低生活保障线以下且父母丧失劳动力、无固定经济来源、家庭突发性灾难等确属家庭经济困难的。</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5、能积极报名参加勤工助学、助学贷款等活动。</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6、根据国家政策规定享受减免学费的。</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7、学校认定其它可申请减免学费情况的。</w:t>
      </w:r>
    </w:p>
    <w:p w:rsidR="00EE7859" w:rsidRPr="00E377DB" w:rsidRDefault="00EE7859" w:rsidP="00E377DB">
      <w:pPr>
        <w:widowControl/>
        <w:spacing w:line="360" w:lineRule="auto"/>
        <w:ind w:firstLineChars="200" w:firstLine="480"/>
        <w:jc w:val="left"/>
        <w:rPr>
          <w:rFonts w:ascii="黑体" w:eastAsia="黑体" w:hAnsi="宋体"/>
          <w:kern w:val="0"/>
          <w:sz w:val="24"/>
          <w:szCs w:val="24"/>
        </w:rPr>
      </w:pPr>
      <w:r w:rsidRPr="00E377DB">
        <w:rPr>
          <w:rFonts w:ascii="黑体" w:eastAsia="黑体" w:hAnsi="宋体" w:hint="eastAsia"/>
          <w:kern w:val="0"/>
          <w:sz w:val="24"/>
          <w:szCs w:val="24"/>
        </w:rPr>
        <w:t>二、减免学费申请审批程序</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1、凡申请减免学费的学生由本人提出申请，出具家庭所在地的县级民政部门开具的有关家庭经济困难状况证明（含直系亲属或监护人等资助情况）。</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2、在班主任（或辅导员）主持下，班委会提出意见，报所在学院初审，通过后由申请者本人填写《成都大学困难学生学费减免申请表》。</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3、《成都大学困难学生学费减免申请表》及有关材料由学院送交学校后，报送学校校长办公会审批，并送计财处备案。</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4、申请减免学费工作在每年审批一次。</w:t>
      </w:r>
    </w:p>
    <w:p w:rsidR="00EE7859" w:rsidRPr="00E377DB" w:rsidRDefault="00EE7859" w:rsidP="00E377DB">
      <w:pPr>
        <w:widowControl/>
        <w:spacing w:line="360" w:lineRule="auto"/>
        <w:ind w:firstLineChars="200" w:firstLine="480"/>
        <w:jc w:val="left"/>
        <w:rPr>
          <w:rFonts w:ascii="黑体" w:eastAsia="黑体" w:hAnsi="宋体"/>
          <w:kern w:val="0"/>
          <w:sz w:val="24"/>
          <w:szCs w:val="24"/>
        </w:rPr>
      </w:pPr>
      <w:r w:rsidRPr="00E377DB">
        <w:rPr>
          <w:rFonts w:ascii="黑体" w:eastAsia="黑体" w:hAnsi="宋体" w:hint="eastAsia"/>
          <w:kern w:val="0"/>
          <w:sz w:val="24"/>
          <w:szCs w:val="24"/>
        </w:rPr>
        <w:t>三、减免学费的额度</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由学校根据学生情况，确定减免学费的全部或部分额度。</w:t>
      </w:r>
    </w:p>
    <w:p w:rsidR="00EE7859" w:rsidRPr="00E377DB" w:rsidRDefault="00EE7859" w:rsidP="00E377DB">
      <w:pPr>
        <w:widowControl/>
        <w:spacing w:line="360" w:lineRule="auto"/>
        <w:ind w:firstLineChars="200" w:firstLine="480"/>
        <w:jc w:val="left"/>
        <w:rPr>
          <w:rFonts w:ascii="黑体" w:eastAsia="黑体" w:hAnsi="宋体"/>
          <w:kern w:val="0"/>
          <w:sz w:val="24"/>
          <w:szCs w:val="24"/>
        </w:rPr>
      </w:pPr>
      <w:r w:rsidRPr="00E377DB">
        <w:rPr>
          <w:rFonts w:ascii="黑体" w:eastAsia="黑体" w:hAnsi="宋体" w:hint="eastAsia"/>
          <w:kern w:val="0"/>
          <w:sz w:val="24"/>
          <w:szCs w:val="24"/>
        </w:rPr>
        <w:lastRenderedPageBreak/>
        <w:t>四、对于下列情况之一者，取消减免学费资格。根据情节，可责令其补交全部或部分所减免的学费。</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1、经过查实出具的家庭收入困难证明材料（含直系亲属或监护人等资助情况）失实等弄虚作假的；</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2、取得减免学费资格后，有生活不俭朴、挥霍浪费现象的，情况属实的或有除学习、生活必需品外的其他消费品的；</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3、取得减免学费资格后受到纪律处分的；</w:t>
      </w:r>
    </w:p>
    <w:p w:rsidR="00EE7859" w:rsidRPr="00E377DB" w:rsidRDefault="00EE7859" w:rsidP="00E377DB">
      <w:pPr>
        <w:widowControl/>
        <w:spacing w:line="360" w:lineRule="auto"/>
        <w:ind w:firstLineChars="200" w:firstLine="480"/>
        <w:jc w:val="left"/>
        <w:rPr>
          <w:rFonts w:ascii="宋体" w:hAnsi="宋体"/>
          <w:kern w:val="0"/>
          <w:sz w:val="24"/>
          <w:szCs w:val="24"/>
        </w:rPr>
      </w:pPr>
      <w:r w:rsidRPr="00E377DB">
        <w:rPr>
          <w:rFonts w:ascii="宋体" w:hAnsi="宋体" w:hint="eastAsia"/>
          <w:kern w:val="0"/>
          <w:sz w:val="24"/>
          <w:szCs w:val="24"/>
        </w:rPr>
        <w:t>4.学校认为其它已违反享受减学费条件的。</w:t>
      </w:r>
    </w:p>
    <w:p w:rsidR="00EE7859" w:rsidRPr="00E377DB" w:rsidRDefault="00EE7859" w:rsidP="00E377DB">
      <w:pPr>
        <w:widowControl/>
        <w:spacing w:line="360" w:lineRule="auto"/>
        <w:ind w:firstLineChars="200" w:firstLine="480"/>
        <w:jc w:val="left"/>
        <w:rPr>
          <w:rFonts w:ascii="黑体" w:eastAsia="黑体" w:hAnsi="宋体"/>
          <w:kern w:val="0"/>
          <w:sz w:val="24"/>
          <w:szCs w:val="24"/>
        </w:rPr>
      </w:pPr>
      <w:r w:rsidRPr="00E377DB">
        <w:rPr>
          <w:rFonts w:ascii="黑体" w:eastAsia="黑体" w:hAnsi="宋体" w:hint="eastAsia"/>
          <w:kern w:val="0"/>
          <w:sz w:val="24"/>
          <w:szCs w:val="24"/>
        </w:rPr>
        <w:t>五、本办法解释权归学生处，公布之日起执行。</w:t>
      </w:r>
    </w:p>
    <w:p w:rsidR="00EE7859" w:rsidRPr="00E377DB" w:rsidRDefault="00EE7859" w:rsidP="00E377DB">
      <w:pPr>
        <w:widowControl/>
        <w:spacing w:line="360" w:lineRule="auto"/>
        <w:ind w:firstLineChars="1550" w:firstLine="3720"/>
        <w:rPr>
          <w:rFonts w:ascii="宋体" w:hAnsi="宋体"/>
          <w:kern w:val="0"/>
          <w:sz w:val="24"/>
          <w:szCs w:val="24"/>
        </w:rPr>
      </w:pPr>
    </w:p>
    <w:p w:rsidR="00EE7859" w:rsidRPr="00E377DB" w:rsidRDefault="00EE7859" w:rsidP="00E377DB">
      <w:pPr>
        <w:widowControl/>
        <w:spacing w:line="360" w:lineRule="auto"/>
        <w:ind w:firstLineChars="1550" w:firstLine="3720"/>
        <w:rPr>
          <w:rFonts w:ascii="宋体" w:hAnsi="宋体"/>
          <w:kern w:val="0"/>
          <w:sz w:val="24"/>
          <w:szCs w:val="24"/>
        </w:rPr>
      </w:pPr>
      <w:r w:rsidRPr="00E377DB">
        <w:rPr>
          <w:rFonts w:ascii="宋体" w:hAnsi="宋体" w:hint="eastAsia"/>
          <w:kern w:val="0"/>
          <w:sz w:val="24"/>
          <w:szCs w:val="24"/>
        </w:rPr>
        <w:t xml:space="preserve">   </w:t>
      </w:r>
      <w:r w:rsidR="00E377DB">
        <w:rPr>
          <w:rFonts w:ascii="宋体" w:hAnsi="宋体" w:hint="eastAsia"/>
          <w:kern w:val="0"/>
          <w:sz w:val="24"/>
          <w:szCs w:val="24"/>
        </w:rPr>
        <w:t xml:space="preserve">                </w:t>
      </w:r>
      <w:bookmarkStart w:id="0" w:name="_GoBack"/>
      <w:bookmarkEnd w:id="0"/>
      <w:r w:rsidR="00E377DB">
        <w:rPr>
          <w:rFonts w:ascii="宋体" w:hAnsi="宋体" w:hint="eastAsia"/>
          <w:kern w:val="0"/>
          <w:sz w:val="24"/>
          <w:szCs w:val="24"/>
        </w:rPr>
        <w:t xml:space="preserve">  </w:t>
      </w:r>
      <w:r w:rsidRPr="00E377DB">
        <w:rPr>
          <w:rFonts w:ascii="宋体" w:hAnsi="宋体" w:hint="eastAsia"/>
          <w:kern w:val="0"/>
          <w:sz w:val="24"/>
          <w:szCs w:val="24"/>
        </w:rPr>
        <w:t>成都大学</w:t>
      </w:r>
    </w:p>
    <w:p w:rsidR="00EE7859" w:rsidRPr="00E377DB" w:rsidRDefault="00E377DB" w:rsidP="00E377DB">
      <w:pPr>
        <w:widowControl/>
        <w:spacing w:line="360" w:lineRule="auto"/>
        <w:ind w:firstLineChars="1450" w:firstLine="3480"/>
        <w:rPr>
          <w:rFonts w:ascii="宋体" w:hAnsi="宋体"/>
          <w:kern w:val="0"/>
          <w:sz w:val="24"/>
          <w:szCs w:val="24"/>
        </w:rPr>
      </w:pPr>
      <w:r>
        <w:rPr>
          <w:rFonts w:ascii="宋体" w:hAnsi="宋体" w:hint="eastAsia"/>
          <w:kern w:val="0"/>
          <w:sz w:val="24"/>
          <w:szCs w:val="24"/>
        </w:rPr>
        <w:t xml:space="preserve">                </w:t>
      </w:r>
      <w:r w:rsidR="00EE7859" w:rsidRPr="00E377DB">
        <w:rPr>
          <w:rFonts w:ascii="宋体" w:hAnsi="宋体" w:hint="eastAsia"/>
          <w:kern w:val="0"/>
          <w:sz w:val="24"/>
          <w:szCs w:val="24"/>
        </w:rPr>
        <w:t>二00八年五月二十八日</w:t>
      </w:r>
    </w:p>
    <w:p w:rsidR="00AC6F7F" w:rsidRPr="00EE7859" w:rsidRDefault="00AC6F7F"/>
    <w:sectPr w:rsidR="00AC6F7F" w:rsidRPr="00EE7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DB" w:rsidRDefault="00CF7DDB" w:rsidP="00EE7859">
      <w:r>
        <w:separator/>
      </w:r>
    </w:p>
  </w:endnote>
  <w:endnote w:type="continuationSeparator" w:id="0">
    <w:p w:rsidR="00CF7DDB" w:rsidRDefault="00CF7DDB" w:rsidP="00EE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DB" w:rsidRDefault="00CF7DDB" w:rsidP="00EE7859">
      <w:r>
        <w:separator/>
      </w:r>
    </w:p>
  </w:footnote>
  <w:footnote w:type="continuationSeparator" w:id="0">
    <w:p w:rsidR="00CF7DDB" w:rsidRDefault="00CF7DDB" w:rsidP="00EE7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DD"/>
    <w:rsid w:val="006A40DD"/>
    <w:rsid w:val="00AC6F7F"/>
    <w:rsid w:val="00CA282B"/>
    <w:rsid w:val="00CF7DDB"/>
    <w:rsid w:val="00E377DB"/>
    <w:rsid w:val="00EE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E16F-48D1-449E-86DE-4B759534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8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8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7859"/>
    <w:rPr>
      <w:sz w:val="18"/>
      <w:szCs w:val="18"/>
    </w:rPr>
  </w:style>
  <w:style w:type="paragraph" w:styleId="a4">
    <w:name w:val="footer"/>
    <w:basedOn w:val="a"/>
    <w:link w:val="Char0"/>
    <w:uiPriority w:val="99"/>
    <w:unhideWhenUsed/>
    <w:rsid w:val="00EE78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7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2017-10-22T06:55:00Z</dcterms:created>
  <dcterms:modified xsi:type="dcterms:W3CDTF">2017-10-22T06:58:00Z</dcterms:modified>
</cp:coreProperties>
</file>