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304" w:type="dxa"/>
        <w:jc w:val="center"/>
        <w:tblInd w:w="-5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230"/>
        <w:gridCol w:w="1130"/>
        <w:gridCol w:w="775"/>
        <w:gridCol w:w="500"/>
        <w:gridCol w:w="1812"/>
        <w:gridCol w:w="463"/>
        <w:gridCol w:w="1154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304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成都大学建筑与土木工程学院综合素质测评表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测评时间：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4" w:type="dxa"/>
            <w:gridSpan w:val="6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姓名：</w:t>
            </w:r>
          </w:p>
        </w:tc>
        <w:tc>
          <w:tcPr>
            <w:tcW w:w="24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专业：                 </w:t>
            </w:r>
          </w:p>
        </w:tc>
        <w:tc>
          <w:tcPr>
            <w:tcW w:w="342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5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C项目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班评分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德育素质（100分）</w:t>
            </w:r>
          </w:p>
        </w:tc>
        <w:tc>
          <w:tcPr>
            <w:tcW w:w="1230" w:type="dxa"/>
            <w:vMerge w:val="restart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思想政治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（32分）</w:t>
            </w:r>
          </w:p>
        </w:tc>
        <w:tc>
          <w:tcPr>
            <w:tcW w:w="5834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思想道德品质良好，关心国家大事，无反党、反社会言论（4分）。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坚持党的基本路线，思想进步，是非分明，自觉与不良思想倾向和错误行为作斗争。形势政策成绩以5分制计算（按平均分计）：5、4、3、2、1分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关心国家大事，参与民主建设，履行民主权利。(4分）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在政治方面积极追求上进，自觉按照党员条件要求自己；学院正式党员、预备党员、入党积极分子、递交入党申请书同学根据现实表现分别给予5、4、3、2、1分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在政治方面积极追求上进，自觉按照团员条件要求自己，团员起模范带头作用，履行团员的义务和责任（3分），积极参加团日或班级活动（2分）。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被评为优秀共青团员、团干、优秀党员、自强之星；省市级奖励10分（提名8分），校级奖励6分（提名4分），院级奖励3分；多次获奖的按最高获奖级别记分。（请注明表彰内容）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法律素养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（12分）</w:t>
            </w:r>
          </w:p>
        </w:tc>
        <w:tc>
          <w:tcPr>
            <w:tcW w:w="5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认真学习国家法律、法规，法纪观念强，自觉遵守学校、学院各项规章制度，无任何违纪现象（8分）。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不酗酒、不赌博、不打架（1分）；严格履行学生请假手续（3分），不履行学生请假手续者扣3分。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道德修养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（16分）</w:t>
            </w:r>
          </w:p>
        </w:tc>
        <w:tc>
          <w:tcPr>
            <w:tcW w:w="5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遵守社会公德，举止文明，谦虚谨慎；说话和气，待人有礼，遵守《高等学校学生行为准则》。（3分）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sz w:val="18"/>
                <w:szCs w:val="18"/>
                <w:lang w:val="en-US" w:eastAsia="zh-CN" w:bidi="ar"/>
              </w:rPr>
              <w:t>尊敬师长，尊重他人；团结协作，乐于助人；男女交往，举止得体（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2分）；维护公共秩序，按时作息，不妨碍他人正常的工作、学习和休息（2分）；爱护公物（2分），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诚实守信，按规定向学校缴纳学费及有关费用（5分），按要求向学校、学院以及年级（班级）提供必要的个人或者家庭真实信息（2分）。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团队观念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5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sz w:val="18"/>
                <w:szCs w:val="18"/>
                <w:lang w:val="en-US" w:eastAsia="zh-CN" w:bidi="ar"/>
              </w:rPr>
              <w:t>积极参加校院集体活动（年度参与20次以上）（4分）、会议及各类讲座（年度参与5次以上）（4分）</w:t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t>（依据院学生会办公室记录）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，认真参加班级各种活动（缺席一次扣一分，扣完为止）（2分）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所在班级、团支部和党支部被评为全国、省级、校级或院级先进集体的，视其贡献大小分别奖励10分、8分、6分、4分；同一单位同类称号重复获奖，按最高级别计分。（请注明表彰内容）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生活观念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5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sz w:val="18"/>
                <w:szCs w:val="18"/>
                <w:lang w:val="en-US" w:eastAsia="zh-CN" w:bidi="ar"/>
              </w:rPr>
              <w:t>遵守宿管纪律，按时就寝，无晚归（4分）</w:t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t>（依据院学生会生活部记录）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；不在教室就餐，不穿拖鞋进入教学区（2分），打扫教室、公共场所、寝室卫生，保持内务整洁，有良好的个人卫生习惯（4分）。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被评为学校文明寝室，所在寝室成员每人分别奖励2分/次，寝室长分别奖励2.5分/次；学院文明寝室的每人分别奖励1分/次，寝室长分别奖励1.5分/次；按获得次数累计加分，最多不超过10分。（请注明表彰内容）                                                                     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扣分</w:t>
            </w:r>
          </w:p>
        </w:tc>
        <w:tc>
          <w:tcPr>
            <w:tcW w:w="5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sz w:val="18"/>
                <w:szCs w:val="18"/>
                <w:lang w:val="en-US" w:eastAsia="zh-CN" w:bidi="ar"/>
              </w:rPr>
              <w:t>受到学院通报批评者每次扣5分，受到校通报批评者每次扣8分，受到警告、严重警告、记过或留校察看者每次扣10、15、20、30分(寝室卫生检查的通报批评扣10分)。（请注明内容）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受党团组织纪律处分的同学，参照纪律处分扣分，开除党团籍的分别扣60、50分。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在学年测评周期内，学生恶意欠缴学校学费及有关费用，考试作弊或者剽窃他人研究成果，向学校、学院或者年级（班级）提供个人或者家庭虚假信息，扣20分。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34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代答到、代签到者每次扣10分；以虚假理由请假者每次扣10分。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single"/>
                <w:lang w:val="en-US" w:eastAsia="zh-CN" w:bidi="ar"/>
              </w:rPr>
              <w:t>本项得分小计：</w:t>
            </w:r>
          </w:p>
        </w:tc>
        <w:tc>
          <w:tcPr>
            <w:tcW w:w="5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智育素质（100分）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学习态度及学习水平（90分）</w:t>
            </w:r>
          </w:p>
        </w:tc>
        <w:tc>
          <w:tcPr>
            <w:tcW w:w="5834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习目的明确，态度认真，勤奋好学（1分）。专心听课，不做与课程无关的事情，按时完成并上缴作业和论文。（2分）具有自主学习的意识，每学期有自己的学习计划和目标，基本掌握科学的学习方法。（2分）遵守考试纪律，无舞弊行为（5分）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34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sz w:val="18"/>
                <w:szCs w:val="18"/>
                <w:lang w:val="en-US" w:eastAsia="zh-CN" w:bidi="ar"/>
              </w:rPr>
              <w:t>考试考查课程的算数平均分乘以</w:t>
            </w:r>
            <w:r>
              <w:rPr>
                <w:rStyle w:val="7"/>
                <w:sz w:val="18"/>
                <w:szCs w:val="18"/>
                <w:lang w:val="en-US" w:eastAsia="zh-CN" w:bidi="ar"/>
              </w:rPr>
              <w:t>80%</w:t>
            </w:r>
            <w:r>
              <w:rPr>
                <w:rStyle w:val="4"/>
                <w:sz w:val="18"/>
                <w:szCs w:val="18"/>
                <w:lang w:val="en-US" w:eastAsia="zh-CN" w:bidi="ar"/>
              </w:rPr>
              <w:t>为学习水平分数（除形势教育和体育成绩），成绩按等级或五分制计分的按优（4-5分）=90分，良（3-4分）=80分，中（3分）=70分，及格（2分）=60分，不及格（1分）=50分计分，公共选修课暂不计入总成绩。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学习成果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5834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学期考试成绩算数平均分（除体育、形势政策）名列班第一名(10分)、第二名(8分)、第三名(6分)。可累计加分，最多不超过10分。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扣分</w:t>
            </w:r>
          </w:p>
        </w:tc>
        <w:tc>
          <w:tcPr>
            <w:tcW w:w="5834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sz w:val="18"/>
                <w:szCs w:val="18"/>
                <w:lang w:val="en-US" w:eastAsia="zh-CN" w:bidi="ar"/>
              </w:rPr>
              <w:t>旷课（包括早晚自习）每旷一节扣5分，迟到（包括早晚自习）每次扣3分；旷课（包括早晚自习）20节课以上再根据相应的纪律处分扣分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（依据院学生会学研部及班级考勤记录）</w:t>
            </w:r>
            <w:r>
              <w:rPr>
                <w:rStyle w:val="4"/>
                <w:sz w:val="18"/>
                <w:szCs w:val="18"/>
                <w:lang w:val="en-US" w:eastAsia="zh-CN" w:bidi="ar"/>
              </w:rPr>
              <w:t>，学年内因私请假累计30学时或因病请假（除有病例证明外）累计60学时者扣10分（缺课影响学生学分以教务处相关要求处理）。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single"/>
                <w:lang w:val="en-US" w:eastAsia="zh-CN" w:bidi="ar"/>
              </w:rPr>
              <w:t>本项得分小计：</w:t>
            </w:r>
          </w:p>
        </w:tc>
        <w:tc>
          <w:tcPr>
            <w:tcW w:w="5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体育素质及      活动参与（100分）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体育锻炼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（30分）</w:t>
            </w:r>
          </w:p>
        </w:tc>
        <w:tc>
          <w:tcPr>
            <w:tcW w:w="5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积极参加各项体育比赛活动(如篮球、足球、排球、健美操等)30分。（班级集体赛不计分）。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文体活动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（50分）</w:t>
            </w:r>
          </w:p>
        </w:tc>
        <w:tc>
          <w:tcPr>
            <w:tcW w:w="5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省市级及以上奖励:第一名（20分）第二名（10分）第三名（8分）、组织服务者（4分）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校级奖励:第一名（15分）第二名（8分）第三名（6分）、组织服务者（3分）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院级奖励:第一名（8分）第二名（6分）第三名（4分）、组织服务者（2分）                                                                          备注：参加同类型比赛，一年中有多次的，按最高获奖或比赛层次情况，加分1次。参加不同类比赛的，可累计加分，但不超过50分。（请注明表彰内容）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4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sz w:val="18"/>
                <w:szCs w:val="18"/>
                <w:lang w:val="en-US" w:eastAsia="zh-CN" w:bidi="ar"/>
              </w:rPr>
            </w:pPr>
            <w:r>
              <w:rPr>
                <w:rStyle w:val="9"/>
                <w:sz w:val="18"/>
                <w:szCs w:val="18"/>
                <w:lang w:val="en-US" w:eastAsia="zh-CN" w:bidi="ar"/>
              </w:rPr>
              <w:t>活动参与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sz w:val="18"/>
                <w:szCs w:val="18"/>
                <w:lang w:val="en-US" w:eastAsia="zh-CN" w:bidi="ar"/>
              </w:rPr>
              <w:t>（20分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）</w:t>
            </w:r>
          </w:p>
        </w:tc>
        <w:tc>
          <w:tcPr>
            <w:tcW w:w="58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sz w:val="18"/>
                <w:szCs w:val="18"/>
                <w:lang w:val="en-US" w:eastAsia="zh-CN" w:bidi="ar"/>
              </w:rPr>
              <w:t>积极参与校院活动，在年度参与20次基础上，额外每参加一次加0.5分；会议及各类讲座在年度参与5次的基础上，额外每参加一次加0.5分；两者累计加分不超过20分。</w:t>
            </w:r>
            <w:r>
              <w:rPr>
                <w:rStyle w:val="10"/>
                <w:sz w:val="18"/>
                <w:szCs w:val="18"/>
                <w:lang w:val="en-US" w:eastAsia="zh-CN" w:bidi="ar"/>
              </w:rPr>
              <w:t>（依据院学生会办公室记录）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single"/>
                <w:lang w:val="en-US" w:eastAsia="zh-CN" w:bidi="ar"/>
              </w:rPr>
              <w:t>本项得分小计：</w:t>
            </w:r>
          </w:p>
        </w:tc>
        <w:tc>
          <w:tcPr>
            <w:tcW w:w="5834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发展性应用素质（100分）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校级（8分）</w:t>
            </w:r>
          </w:p>
        </w:tc>
        <w:tc>
          <w:tcPr>
            <w:tcW w:w="5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sz w:val="18"/>
                <w:szCs w:val="18"/>
                <w:lang w:val="en-US" w:eastAsia="zh-CN" w:bidi="ar"/>
              </w:rPr>
              <w:t>包括校学生会主席，副主席，校级部长副部长、中心主任副主任，校干事，考核优秀、良好、合格分别加8分、6分、4分，不合格不加分。（需连续担任一学年）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院级（8分）</w:t>
            </w:r>
          </w:p>
        </w:tc>
        <w:tc>
          <w:tcPr>
            <w:tcW w:w="5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sz w:val="18"/>
                <w:szCs w:val="18"/>
                <w:lang w:val="en-US" w:eastAsia="zh-CN" w:bidi="ar"/>
              </w:rPr>
              <w:t>包括院主席、分团委副书记，副主席，院部长副部长、校院干事。考核优秀、良好、合格分别加8分、6分、4分，不合格不加分。（需连续担任一学年）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班级（6分）</w:t>
            </w:r>
          </w:p>
        </w:tc>
        <w:tc>
          <w:tcPr>
            <w:tcW w:w="5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sz w:val="18"/>
                <w:szCs w:val="18"/>
                <w:lang w:val="en-US" w:eastAsia="zh-CN" w:bidi="ar"/>
              </w:rPr>
              <w:t>包括团支书、班长、学习委员等。考核优秀、良好、合格分别加6分、4分、2分，寝室室长加2分，不合格不加分。（需连续担任一学年）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学生党支部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（8分）</w:t>
            </w:r>
          </w:p>
        </w:tc>
        <w:tc>
          <w:tcPr>
            <w:tcW w:w="5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sz w:val="18"/>
                <w:szCs w:val="18"/>
                <w:lang w:val="en-US" w:eastAsia="zh-CN" w:bidi="ar"/>
              </w:rPr>
              <w:t>学生党支部中主要负责人8分，其余负责人根据工作情况，由学生党支部书记确定加5-3分。（需连续担任一学年）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校级学生社团（6分）</w:t>
            </w:r>
          </w:p>
        </w:tc>
        <w:tc>
          <w:tcPr>
            <w:tcW w:w="5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积极参加校级社团组织，包括会长副会长4分（需由校团委出具证明并盖章），成员2分 （需由该协会出具证明并盖章）。考核优秀、良好、合格分别加4分、2分、1分，不合格不加分。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（需连续担任一学年）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  <w:tc>
          <w:tcPr>
            <w:tcW w:w="5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担任学生干部较好履行职责，担任多个职务，可累计加分，但不超过20分。担任院,班学生干部工作不到位，不负责任，一律不予加分。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文艺表演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5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积极参加文艺表演，校级5分，院级4分，班级2分。（请注明表彰内容）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校级及以上演出获一、二、三等奖者（含集体奖的每位成员）分别加10、8、6分；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院组织的大型文艺演出活动获文艺竞赛活动一、二、三等奖的节目参加者分别加6、4、2分；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班级组织的文艺演出活动的参加者分别加2分。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文学作品（5分）</w:t>
            </w:r>
          </w:p>
        </w:tc>
        <w:tc>
          <w:tcPr>
            <w:tcW w:w="5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在刊物发表文学作品的，校级以上加8分，校级加6分，院级加4分。（以最高计算，不累计加分，请注明表彰内容）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宣传报道文章（5分）</w:t>
            </w:r>
          </w:p>
        </w:tc>
        <w:tc>
          <w:tcPr>
            <w:tcW w:w="5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在校级以上报刊、电台、电视台投稿并被采用的加8分。校级报刊投稿并被采用的加6分 院级投稿并采用的加4分。（以最高计算，不累计加分，请注明表彰内容）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志愿者活动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（15分）</w:t>
            </w:r>
          </w:p>
        </w:tc>
        <w:tc>
          <w:tcPr>
            <w:tcW w:w="5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凡为校院大型文体活动或比赛积极做好服务工作者3分。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注册青年志愿者，根据志愿服务时间，可加0～4分。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sz w:val="18"/>
                <w:szCs w:val="18"/>
                <w:lang w:val="en-US" w:eastAsia="zh-CN" w:bidi="ar"/>
              </w:rPr>
              <w:t>市级以上优秀青年志愿者8分，校优秀青年志愿者6分、院优秀青年志愿者3分。（请注明表彰内容）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社会实践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5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积极参加社会实践活动，社会实践成绩合格(1分)， 假期社会实践活动受到院级表彰（3分）校级及以上表彰者加（6分）。（请注明表彰内容）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参加相关专业的社会实践，具备一定的专业技术操作能力，并认真写出实践工作报告者（3分）。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普通话（2分）</w:t>
            </w:r>
          </w:p>
        </w:tc>
        <w:tc>
          <w:tcPr>
            <w:tcW w:w="5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学生普通话测试通过二级甲等以上（含二级甲等）者，加2分。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计算机技能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（6分）</w:t>
            </w:r>
          </w:p>
        </w:tc>
        <w:tc>
          <w:tcPr>
            <w:tcW w:w="5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sz w:val="18"/>
                <w:szCs w:val="18"/>
                <w:lang w:val="en-US" w:eastAsia="zh-CN" w:bidi="ar"/>
              </w:rPr>
              <w:t>本科学生通过国家、省级计算机二级考试者加2分、三级3分、四级6分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英语技能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（12分）</w:t>
            </w:r>
          </w:p>
        </w:tc>
        <w:tc>
          <w:tcPr>
            <w:tcW w:w="5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本科学生过国家英语等级考试六级12分、四级6分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6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职业技能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（12分）</w:t>
            </w:r>
          </w:p>
        </w:tc>
        <w:tc>
          <w:tcPr>
            <w:tcW w:w="5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取得国家或行业承认的其他资格证书的，由本人提出申请，学院综合素质测评小组视具体情况进行核定加分。一证2分，可累积加分，最多不超过12分。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  <w:tc>
          <w:tcPr>
            <w:tcW w:w="5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一学年各种证书只计一次；累计加分不超过分值上限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1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single"/>
                <w:lang w:val="en-US" w:eastAsia="zh-CN" w:bidi="ar"/>
              </w:rPr>
              <w:t>本项得分小计：</w:t>
            </w:r>
          </w:p>
        </w:tc>
        <w:tc>
          <w:tcPr>
            <w:tcW w:w="5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学生学术、创新创业就业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（100分）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科学创新态度（40分）</w:t>
            </w:r>
          </w:p>
        </w:tc>
        <w:tc>
          <w:tcPr>
            <w:tcW w:w="5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sz w:val="18"/>
                <w:szCs w:val="18"/>
                <w:lang w:val="en-US" w:eastAsia="zh-CN" w:bidi="ar"/>
              </w:rPr>
              <w:t>积极参加科研训练及相关科研创新训练活动，参与科研申报并成功立项的省级以上加10分，市级加8分，校级加6分，院级加4分；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按规定时间结题的项目省级以上加15分，市级加8分，校级加6分，院级加4分；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科研课题成果获得奖励的省级以上加15分，市级加10分，校级加8分，院级加6分；可累计加分，最多不超过15分。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学术论文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（30分）</w:t>
            </w:r>
          </w:p>
        </w:tc>
        <w:tc>
          <w:tcPr>
            <w:tcW w:w="58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公开刊物上发表学术论文者，核心及以上刊物加30分，一般刊物10分。在没有正式刊号但有准印证号的刊物上发表文章者加8分。刊物等级参见校科研处有关文件。院级刊物、板报加4分，班级刊物、板报加2分。（学生需为第一作者。老师为第一作者的只算50%，以最高计算，不累计加分，请注明内容）；成功申报专利，并网上备案加30分（非个人专利加15分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各类竞(比)赛（20分）  </w:t>
            </w:r>
          </w:p>
        </w:tc>
        <w:tc>
          <w:tcPr>
            <w:tcW w:w="5834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参加各类竞(比)赛获奖，或其它综合素质（非文体类）比赛，国家级(20分)、省级(15分)、市级 (10分)、校级(8分)、院级（5分）；参与比赛未获奖但取得成绩的按参与层次高低加1-3分，参赛队中非主要队员加1分（校级），可累计加分，最多不超过20分。（请注明表彰内容）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就业创业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5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每学期参加校内、校外招聘会2次以上加5分；参加创新创业活动并成立创业小组加5分。（参与一次不得分）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  <w:tc>
          <w:tcPr>
            <w:tcW w:w="5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科研课题获奖与各类竞（比）赛获奖不重复计分；科研项目（立项与结题）部分非主要负责人只计50%加分。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single"/>
                <w:lang w:val="en-US" w:eastAsia="zh-CN" w:bidi="ar"/>
              </w:rPr>
              <w:t>本项得分小计：</w:t>
            </w:r>
          </w:p>
        </w:tc>
        <w:tc>
          <w:tcPr>
            <w:tcW w:w="5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德育素质10%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智育素质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60%</w:t>
            </w:r>
          </w:p>
        </w:tc>
        <w:tc>
          <w:tcPr>
            <w:tcW w:w="231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体育素质及活动参与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8%</w:t>
            </w:r>
          </w:p>
        </w:tc>
        <w:tc>
          <w:tcPr>
            <w:tcW w:w="161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发展性应用素质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18%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学生学术、创新创业就业14%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综合素质测评总分（自评分占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30%，班评分占70%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自评分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31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61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班评分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31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61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总分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（分数只填最后一栏）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31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61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得分依据（可附表，按顺序排列）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31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61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扣分依据（可附表，按顺序排列）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31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61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2" w:hRule="atLeast"/>
          <w:jc w:val="center"/>
        </w:trPr>
        <w:tc>
          <w:tcPr>
            <w:tcW w:w="3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参评人意见：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                  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签名：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                   年  月  日</w:t>
            </w:r>
          </w:p>
        </w:tc>
        <w:tc>
          <w:tcPr>
            <w:tcW w:w="355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班级测评小组意见：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                 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组长签字：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                       年  月  日</w:t>
            </w:r>
          </w:p>
        </w:tc>
        <w:tc>
          <w:tcPr>
            <w:tcW w:w="331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学院测评小组意见：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                 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签章：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                  年  月  日</w:t>
            </w:r>
          </w:p>
        </w:tc>
      </w:tr>
    </w:tbl>
    <w:p>
      <w:pPr>
        <w:jc w:val="center"/>
      </w:pPr>
    </w:p>
    <w:sectPr>
      <w:pgSz w:w="11906" w:h="16838"/>
      <w:pgMar w:top="1134" w:right="1361" w:bottom="1134" w:left="136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6B6EC9"/>
    <w:rsid w:val="03F64A2B"/>
    <w:rsid w:val="04184AA8"/>
    <w:rsid w:val="0AD16FF3"/>
    <w:rsid w:val="12DA5470"/>
    <w:rsid w:val="14E76821"/>
    <w:rsid w:val="152340A8"/>
    <w:rsid w:val="24352C99"/>
    <w:rsid w:val="278D5418"/>
    <w:rsid w:val="29D058E2"/>
    <w:rsid w:val="2A8E5171"/>
    <w:rsid w:val="2B927985"/>
    <w:rsid w:val="2E1715B8"/>
    <w:rsid w:val="3D8703F0"/>
    <w:rsid w:val="42724E24"/>
    <w:rsid w:val="48E075FF"/>
    <w:rsid w:val="4D847615"/>
    <w:rsid w:val="57860BD1"/>
    <w:rsid w:val="5898641B"/>
    <w:rsid w:val="5B0871D3"/>
    <w:rsid w:val="606B6EC9"/>
    <w:rsid w:val="627377DE"/>
    <w:rsid w:val="6622229F"/>
    <w:rsid w:val="6911651B"/>
    <w:rsid w:val="6D7A0E4F"/>
    <w:rsid w:val="777A7754"/>
    <w:rsid w:val="78754628"/>
    <w:rsid w:val="7A47677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11"/>
    <w:basedOn w:val="2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6">
    <w:name w:val="font91"/>
    <w:basedOn w:val="2"/>
    <w:qFormat/>
    <w:uiPriority w:val="0"/>
    <w:rPr>
      <w:rFonts w:hint="eastAsia" w:ascii="宋体" w:hAnsi="宋体" w:eastAsia="宋体" w:cs="宋体"/>
      <w:b/>
      <w:color w:val="FF0000"/>
      <w:sz w:val="18"/>
      <w:szCs w:val="18"/>
      <w:u w:val="none"/>
    </w:rPr>
  </w:style>
  <w:style w:type="character" w:customStyle="1" w:styleId="7">
    <w:name w:val="font31"/>
    <w:basedOn w:val="2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8">
    <w:name w:val="font41"/>
    <w:basedOn w:val="2"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9">
    <w:name w:val="font51"/>
    <w:basedOn w:val="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71"/>
    <w:basedOn w:val="2"/>
    <w:qFormat/>
    <w:uiPriority w:val="0"/>
    <w:rPr>
      <w:rFonts w:hint="eastAsia" w:ascii="宋体" w:hAnsi="宋体" w:eastAsia="宋体" w:cs="宋体"/>
      <w:b/>
      <w:color w:val="FF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2016-11-02T01:00:00Z</dcterms:created>
  <dc:creator>Administrator</dc:creator>
  <cp:lastModifiedBy>Administrator</cp:lastModifiedBy>
  <cp:lastPrinted>2016-11-11T00:49:00Z</cp:lastPrinted>
  <dcterms:modified xsi:type="dcterms:W3CDTF">2016-12-06T02:55:19Z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